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9156B5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201A67" w:rsidRPr="00201A67">
              <w:rPr>
                <w:rFonts w:ascii="Arial" w:hAnsi="Arial" w:cs="Arial"/>
              </w:rPr>
              <w:t>Construction of RCC retaining wall in place of broken portion of RRM wall damaged during heavy rain in front of quarter F-20 to F-24 at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8606A"/>
    <w:rsid w:val="000F7939"/>
    <w:rsid w:val="00157D2A"/>
    <w:rsid w:val="0018774A"/>
    <w:rsid w:val="001A6B75"/>
    <w:rsid w:val="001E5A95"/>
    <w:rsid w:val="00201A67"/>
    <w:rsid w:val="002027BE"/>
    <w:rsid w:val="00252506"/>
    <w:rsid w:val="002E4930"/>
    <w:rsid w:val="003615EA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156B5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31</cp:revision>
  <dcterms:created xsi:type="dcterms:W3CDTF">2020-12-16T10:53:00Z</dcterms:created>
  <dcterms:modified xsi:type="dcterms:W3CDTF">2022-08-30T10:32:00Z</dcterms:modified>
</cp:coreProperties>
</file>